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596009" w:rsidRDefault="00CC5300" w:rsidP="0059600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96009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596009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7197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3973"/>
        <w:gridCol w:w="3260"/>
        <w:gridCol w:w="3903"/>
        <w:gridCol w:w="1842"/>
      </w:tblGrid>
      <w:tr w:rsidR="00526765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26765" w:rsidRPr="00596009" w:rsidRDefault="0052676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526765" w:rsidRPr="00596009" w:rsidRDefault="0052676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526765" w:rsidRPr="00596009" w:rsidRDefault="0052676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973" w:type="dxa"/>
          </w:tcPr>
          <w:p w:rsidR="00526765" w:rsidRPr="00596009" w:rsidRDefault="0052676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526765" w:rsidRPr="00596009" w:rsidRDefault="0052676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903" w:type="dxa"/>
          </w:tcPr>
          <w:p w:rsidR="00526765" w:rsidRPr="00596009" w:rsidRDefault="0052676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2D47E5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76" w:type="dxa"/>
            <w:vMerge w:val="restart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диапазонами.</w:t>
            </w:r>
          </w:p>
        </w:tc>
        <w:tc>
          <w:tcPr>
            <w:tcW w:w="3260" w:type="dxa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3903" w:type="dxa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П.22.   конспект.  </w:t>
            </w:r>
          </w:p>
        </w:tc>
      </w:tr>
      <w:tr w:rsidR="002D47E5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D47E5" w:rsidRPr="00596009" w:rsidRDefault="002D47E5" w:rsidP="00596009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596009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Задачи на движение.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2D47E5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2D47E5" w:rsidRPr="005960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22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§ 24, № 811, 813, 816, 818 </w:t>
            </w:r>
          </w:p>
        </w:tc>
      </w:tr>
      <w:tr w:rsidR="002D47E5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D47E5" w:rsidRPr="00596009" w:rsidRDefault="002D47E5" w:rsidP="00596009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2D47E5" w:rsidRPr="00596009" w:rsidRDefault="002D47E5" w:rsidP="005960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Развитие речи. Рассказ.</w:t>
            </w:r>
          </w:p>
        </w:tc>
        <w:tc>
          <w:tcPr>
            <w:tcW w:w="3260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2D47E5" w:rsidRPr="00596009" w:rsidTr="0027751E">
        <w:tc>
          <w:tcPr>
            <w:tcW w:w="1242" w:type="dxa"/>
          </w:tcPr>
          <w:p w:rsidR="002D47E5" w:rsidRPr="00596009" w:rsidRDefault="002D47E5" w:rsidP="0059600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47E5" w:rsidRPr="00596009" w:rsidRDefault="002D47E5" w:rsidP="00596009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276" w:type="dxa"/>
            <w:vMerge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 в свете ТЭД Электролитическая диссоциация щелочей. </w:t>
            </w:r>
            <w:r w:rsidRPr="0059600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Получение оснований. Химические свойства оснований.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7E5" w:rsidRPr="00596009" w:rsidRDefault="002D47E5" w:rsidP="00596009">
            <w:pPr>
              <w:spacing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E5" w:rsidRPr="00596009" w:rsidRDefault="002D47E5" w:rsidP="005960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eastAsia="Calibri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3903" w:type="dxa"/>
          </w:tcPr>
          <w:p w:rsidR="002D47E5" w:rsidRPr="00596009" w:rsidRDefault="002D47E5" w:rsidP="00596009">
            <w:pPr>
              <w:pStyle w:val="1"/>
              <w:rPr>
                <w:rFonts w:ascii="Times New Roman" w:eastAsia="SimSun" w:hAnsi="Times New Roman"/>
              </w:rPr>
            </w:pPr>
            <w:r w:rsidRPr="00596009">
              <w:rPr>
                <w:rFonts w:ascii="Times New Roman" w:eastAsia="SimSun" w:hAnsi="Times New Roman"/>
              </w:rPr>
              <w:t>п.40 № 3,5 (стр.247)</w:t>
            </w:r>
          </w:p>
          <w:p w:rsidR="002D47E5" w:rsidRPr="00596009" w:rsidRDefault="002D47E5" w:rsidP="00596009">
            <w:pPr>
              <w:pStyle w:val="1"/>
              <w:rPr>
                <w:rFonts w:ascii="Times New Roman" w:hAnsi="Times New Roman"/>
              </w:rPr>
            </w:pPr>
            <w:r w:rsidRPr="00596009">
              <w:rPr>
                <w:rFonts w:ascii="Times New Roman" w:hAnsi="Times New Roman"/>
              </w:rPr>
              <w:t>платформа «открытая школа»</w:t>
            </w:r>
          </w:p>
          <w:p w:rsidR="002D47E5" w:rsidRPr="00596009" w:rsidRDefault="002D47E5" w:rsidP="00596009">
            <w:pPr>
              <w:pStyle w:val="1"/>
              <w:rPr>
                <w:rFonts w:ascii="Times New Roman" w:eastAsia="SimSun" w:hAnsi="Times New Roman"/>
              </w:rPr>
            </w:pPr>
            <w:r w:rsidRPr="00596009">
              <w:rPr>
                <w:rFonts w:ascii="Times New Roman" w:hAnsi="Times New Roman"/>
              </w:rPr>
              <w:t>тема Основания</w:t>
            </w:r>
          </w:p>
          <w:p w:rsidR="002D47E5" w:rsidRPr="00596009" w:rsidRDefault="002D47E5" w:rsidP="005960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7E5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 w:val="restart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треугольника и ее свойства. Площадь треугольника.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Формулы площади треугольника и его частных видов</w:t>
            </w:r>
            <w:r w:rsidRPr="005960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3260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2D47E5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2D47E5" w:rsidRPr="005960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1-4;18; 19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§ 22, вопросы 1, 2, с. 153, № 724, 727, 729§ 22, № 732, 734, 736, 738, 740, 742, 746</w:t>
            </w:r>
          </w:p>
        </w:tc>
      </w:tr>
      <w:tr w:rsidR="002D47E5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701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D47E5" w:rsidRPr="00596009" w:rsidRDefault="002D47E5" w:rsidP="00596009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2D47E5" w:rsidRPr="00596009" w:rsidRDefault="002D47E5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FAE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76" w:type="dxa"/>
            <w:vMerge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Потребление. </w:t>
            </w:r>
            <w:r w:rsidRPr="0059600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Страховые услуги</w:t>
            </w:r>
            <w:r w:rsidRPr="00596009">
              <w:rPr>
                <w:rFonts w:ascii="Times New Roman" w:hAnsi="Times New Roman" w:cs="Times New Roman"/>
                <w:i/>
                <w:sz w:val="24"/>
                <w:szCs w:val="24"/>
              </w:rPr>
              <w:t>: страхование жизни, здоровья, имущества, ответственности.</w:t>
            </w:r>
          </w:p>
        </w:tc>
        <w:tc>
          <w:tcPr>
            <w:tcW w:w="3260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3903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п.25, 25; вопрос №5 на с.214 самостоятельно в тетрадях.</w:t>
            </w:r>
          </w:p>
        </w:tc>
      </w:tr>
      <w:tr w:rsidR="00306FAE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</w:p>
        </w:tc>
        <w:tc>
          <w:tcPr>
            <w:tcW w:w="1276" w:type="dxa"/>
            <w:vMerge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6FAE" w:rsidRPr="00596009" w:rsidRDefault="00306FAE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306FAE" w:rsidRPr="00596009" w:rsidRDefault="00306FAE" w:rsidP="00596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Гайнудинова</w:t>
            </w:r>
            <w:proofErr w:type="spellEnd"/>
          </w:p>
        </w:tc>
        <w:tc>
          <w:tcPr>
            <w:tcW w:w="1276" w:type="dxa"/>
            <w:vMerge w:val="restart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Литературные страницы. Музыка в храмовом синтезе искусств.Галерея религиозных образов.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Конспект.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Читать из книги “Музыка 8 кл.”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света.</w:t>
            </w:r>
          </w:p>
          <w:p w:rsidR="00596009" w:rsidRPr="00596009" w:rsidRDefault="00596009" w:rsidP="00596009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Распространение света. </w:t>
            </w:r>
          </w:p>
          <w:p w:rsidR="00596009" w:rsidRPr="00596009" w:rsidRDefault="00596009" w:rsidP="00596009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 прямолинейного распространения света</w:t>
            </w:r>
          </w:p>
          <w:p w:rsidR="00596009" w:rsidRPr="00596009" w:rsidRDefault="00596009" w:rsidP="00596009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Видимое движение светил. </w:t>
            </w:r>
          </w:p>
          <w:p w:rsidR="00596009" w:rsidRPr="00596009" w:rsidRDefault="00596009" w:rsidP="0059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«Источники света. Закон прямолинейного распространения света», выработать умения и навыки по решению задач на тему “ Распространение света ”, изучить движение небесных объектов относительно наблюдателя на Земле.</w:t>
            </w:r>
          </w:p>
          <w:p w:rsidR="00596009" w:rsidRPr="00596009" w:rsidRDefault="00596009" w:rsidP="00596009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6009" w:rsidRPr="00596009" w:rsidRDefault="00596009" w:rsidP="00596009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света. Распространение света</w:t>
            </w:r>
          </w:p>
          <w:p w:rsidR="00596009" w:rsidRPr="00596009" w:rsidRDefault="00596009" w:rsidP="00596009">
            <w:pPr>
              <w:pStyle w:val="a5"/>
              <w:spacing w:before="0" w:beforeAutospacing="0" w:after="0" w:afterAutospacing="0"/>
            </w:pPr>
            <w:r w:rsidRPr="00596009">
              <w:t>1) Что такое свет?</w:t>
            </w:r>
          </w:p>
          <w:p w:rsidR="00596009" w:rsidRPr="00596009" w:rsidRDefault="00596009" w:rsidP="00596009">
            <w:pPr>
              <w:pStyle w:val="a5"/>
              <w:spacing w:before="0" w:beforeAutospacing="0" w:after="0" w:afterAutospacing="0"/>
            </w:pPr>
            <w:r w:rsidRPr="00596009">
              <w:t>2) Нарисуйте один естественный источника света и один искусственный источник света.</w:t>
            </w:r>
          </w:p>
          <w:p w:rsidR="00596009" w:rsidRPr="00596009" w:rsidRDefault="00596009" w:rsidP="00596009">
            <w:pPr>
              <w:pStyle w:val="a5"/>
              <w:spacing w:before="0" w:beforeAutospacing="0" w:after="0" w:afterAutospacing="0"/>
            </w:pPr>
            <w:r w:rsidRPr="00596009">
              <w:t>3)Сформулируйте закон распространения света.</w:t>
            </w:r>
          </w:p>
          <w:p w:rsidR="00596009" w:rsidRPr="00596009" w:rsidRDefault="00596009" w:rsidP="00596009">
            <w:pPr>
              <w:pStyle w:val="a5"/>
              <w:spacing w:before="0" w:beforeAutospacing="0" w:after="0" w:afterAutospacing="0"/>
            </w:pPr>
            <w:r w:rsidRPr="00596009">
              <w:t>4)Во время операции тень от рук хирурга не должна закрывать место операции. Как для этого нужно расположить лампы.</w:t>
            </w:r>
          </w:p>
          <w:p w:rsidR="00596009" w:rsidRPr="00596009" w:rsidRDefault="00596009" w:rsidP="00596009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Видимое движение светил.</w:t>
            </w:r>
          </w:p>
          <w:p w:rsidR="00596009" w:rsidRPr="00596009" w:rsidRDefault="00596009" w:rsidP="00596009">
            <w:pPr>
              <w:pStyle w:val="a5"/>
              <w:spacing w:before="0" w:beforeAutospacing="0" w:after="0" w:afterAutospacing="0"/>
            </w:pPr>
            <w:r w:rsidRPr="00596009">
              <w:t>Что такое эклиптика?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п.63-64 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, упр.44 в учебнике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proofErr w:type="gramStart"/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</w:t>
            </w:r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>в день урока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4401004645@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596009" w:rsidRPr="00596009" w:rsidRDefault="00596009" w:rsidP="00596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. Модальные глаголы 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111 повторение пройденных модальных глаголов, 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112, 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 6,7,9,10 практика устной речи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 –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предложения с </w:t>
            </w:r>
            <w:proofErr w:type="spellStart"/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009" w:rsidRPr="00596009" w:rsidTr="00370B87">
        <w:trPr>
          <w:gridAfter w:val="1"/>
          <w:wAfter w:w="1842" w:type="dxa"/>
          <w:trHeight w:val="1692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596009" w:rsidRPr="00596009" w:rsidRDefault="00596009" w:rsidP="00596009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596009" w:rsidRPr="00596009" w:rsidRDefault="00596009" w:rsidP="00596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596009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Задачи на движение, работу и покупки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5960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22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§ 24, № 809, 820, 823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Мой профессиональный выбор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РР  Миргазыян Юныс. Анализ  произведения “Шәмдәлләрдә генә утлар яна”./</w:t>
            </w:r>
          </w:p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Миргазыян Юнысның   “Шәмдәлләрдә генә утлар яна” повестена бәя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Напис. характеристику гл. гер.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 w:val="restart"/>
          </w:tcPr>
          <w:p w:rsidR="00596009" w:rsidRPr="00596009" w:rsidRDefault="00596009" w:rsidP="00596009">
            <w:pPr>
              <w:ind w:left="41" w:right="-449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in Use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116, 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 1,2, 3,4 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– учебник </w:t>
            </w:r>
            <w:proofErr w:type="spellStart"/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116, упр4 написать свои примеры 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словообразования, 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ind w:left="41" w:right="-449" w:hanging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Внутренняя политика Павла </w:t>
            </w:r>
            <w:r w:rsidRPr="005960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1 и ее влияние на политику страны. Указы о престолонаследии, и о «трехдневной барщине». Политика Павла 1 по отношению к дворянству, взаимоотношения со столичной знатью. Ограничения дворянских привилегий.  Причины дворцового переворота 11 марта 1801 г.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2018. 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п.24; документ на с.62; вопрос после документа 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</w:t>
            </w:r>
            <w:r w:rsidRPr="00596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Нарушения зрения и их предупреждение.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Пар.34-35, письменно отв. на вопросы 1,2  (пар.35)в тетрадях</w:t>
            </w:r>
          </w:p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Сложноподчинённые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6009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600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 последовательным  </w:t>
            </w:r>
            <w:r w:rsidRPr="00596009">
              <w:rPr>
                <w:rFonts w:ascii="Times New Roman" w:hAnsi="Times New Roman" w:cs="Times New Roman"/>
                <w:bCs/>
                <w:sz w:val="24"/>
                <w:szCs w:val="24"/>
              </w:rPr>
              <w:t>подчинением</w:t>
            </w: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Бер-бер артлы иярүле күп иярченле катлаулы кушма җөмләдә тыныш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билгеләре.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596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стр.106-107, упр.169.</w:t>
            </w: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6" w:type="dxa"/>
            <w:vMerge w:val="restart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596009" w:rsidRPr="00596009" w:rsidRDefault="00596009" w:rsidP="00596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009" w:rsidRPr="00596009" w:rsidTr="0027751E">
        <w:trPr>
          <w:gridAfter w:val="1"/>
          <w:wAfter w:w="1842" w:type="dxa"/>
        </w:trPr>
        <w:tc>
          <w:tcPr>
            <w:tcW w:w="1242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276" w:type="dxa"/>
            <w:vMerge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Байкал. Уникальное творение природы. Особенности природы. Образование котловины. Байкал – как объект Всемирного природного наследия (</w:t>
            </w:r>
            <w:proofErr w:type="spellStart"/>
            <w:proofErr w:type="gramStart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уникаль-ность</w:t>
            </w:r>
            <w:proofErr w:type="spellEnd"/>
            <w:proofErr w:type="gramEnd"/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, современные экологические проблемы и пути решения).</w:t>
            </w:r>
          </w:p>
        </w:tc>
        <w:tc>
          <w:tcPr>
            <w:tcW w:w="3260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3903" w:type="dxa"/>
          </w:tcPr>
          <w:p w:rsidR="00596009" w:rsidRPr="00596009" w:rsidRDefault="00596009" w:rsidP="0059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09">
              <w:rPr>
                <w:rFonts w:ascii="Times New Roman" w:hAnsi="Times New Roman" w:cs="Times New Roman"/>
                <w:sz w:val="24"/>
                <w:szCs w:val="24"/>
              </w:rPr>
              <w:t>П.46.прочитать</w:t>
            </w:r>
          </w:p>
        </w:tc>
      </w:tr>
    </w:tbl>
    <w:p w:rsidR="003E3A5B" w:rsidRPr="00596009" w:rsidRDefault="003E3A5B" w:rsidP="005960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59600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63C99"/>
    <w:multiLevelType w:val="hybridMultilevel"/>
    <w:tmpl w:val="6E3C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27751E"/>
    <w:rsid w:val="002D47E5"/>
    <w:rsid w:val="00306FAE"/>
    <w:rsid w:val="00370B87"/>
    <w:rsid w:val="003E3A5B"/>
    <w:rsid w:val="004F5E5F"/>
    <w:rsid w:val="00526765"/>
    <w:rsid w:val="00596009"/>
    <w:rsid w:val="007A16D3"/>
    <w:rsid w:val="00923ABF"/>
    <w:rsid w:val="0092643E"/>
    <w:rsid w:val="009A79EB"/>
    <w:rsid w:val="00A75259"/>
    <w:rsid w:val="00CC5300"/>
    <w:rsid w:val="00E3654E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9EB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370B8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370B8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9EB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370B8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370B8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_catal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ge.sdamgia.ru/prob_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prob_catalo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9</cp:revision>
  <dcterms:created xsi:type="dcterms:W3CDTF">2020-04-09T12:10:00Z</dcterms:created>
  <dcterms:modified xsi:type="dcterms:W3CDTF">2020-04-22T12:53:00Z</dcterms:modified>
</cp:coreProperties>
</file>